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VILNIAUS ANTAKALNIO PROGIMNAZIJOS </w:t>
      </w:r>
      <w:r w:rsidDel="00000000" w:rsidR="00000000" w:rsidRPr="00000000">
        <w:rPr>
          <w:rFonts w:ascii="Times New Roman" w:cs="Times New Roman" w:eastAsia="Times New Roman" w:hAnsi="Times New Roman"/>
          <w:b w:val="1"/>
          <w:sz w:val="24"/>
          <w:szCs w:val="24"/>
          <w:rtl w:val="0"/>
        </w:rPr>
        <w:t xml:space="preserve">LOGOPEDO (PAGALBOS SPECIALISTO)  PAREIGYBĖS APRAŠYMAS</w:t>
      </w:r>
      <w:r w:rsidDel="00000000" w:rsidR="00000000" w:rsidRPr="00000000">
        <w:rPr>
          <w:rtl w:val="0"/>
        </w:rPr>
      </w:r>
    </w:p>
    <w:p w:rsidR="00000000" w:rsidDel="00000000" w:rsidP="00000000" w:rsidRDefault="00000000" w:rsidRPr="00000000" w14:paraId="00000002">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5">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6">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logopedo (toliau – pagalbos specialistas) pareigybė yra priskiriama kvalifikuotų specialistų grupei.  </w:t>
      </w:r>
    </w:p>
    <w:p w:rsidR="00000000" w:rsidDel="00000000" w:rsidP="00000000" w:rsidRDefault="00000000" w:rsidRPr="00000000" w14:paraId="00000008">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B,A1,A2. Pareigybės klasifikatoriaus kodas - </w:t>
      </w:r>
      <w:r w:rsidDel="00000000" w:rsidR="00000000" w:rsidRPr="00000000">
        <w:rPr>
          <w:rFonts w:ascii="Times New Roman" w:cs="Times New Roman" w:eastAsia="Times New Roman" w:hAnsi="Times New Roman"/>
          <w:sz w:val="24"/>
          <w:szCs w:val="24"/>
          <w:rtl w:val="0"/>
        </w:rPr>
        <w:t xml:space="preserve">235202</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09">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logopedas  yra tiesiogiai pavaldus Vilniaus Antakalnio progimnazijos direktoriaus pavaduotojai ugdymui.</w:t>
      </w:r>
    </w:p>
    <w:p w:rsidR="00000000" w:rsidDel="00000000" w:rsidP="00000000" w:rsidRDefault="00000000" w:rsidRPr="00000000" w14:paraId="0000000A">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C">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D">
      <w:pPr>
        <w:pageBreakBefore w:val="0"/>
        <w:spacing w:line="276"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Darbuotojas, einantis logopedo pareigas, turi atitikti šiuos specialius reikalavimus:</w:t>
      </w:r>
    </w:p>
    <w:p w:rsidR="00000000" w:rsidDel="00000000" w:rsidP="00000000" w:rsidRDefault="00000000" w:rsidRPr="00000000" w14:paraId="0000000F">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turėti aukštąjį išsilavinimą ir logopedo profesinę kvalifikaciją Lietuvos Respublikos švietimo ir mokslo ministro nustatyta tvarka;</w:t>
      </w:r>
    </w:p>
    <w:p w:rsidR="00000000" w:rsidDel="00000000" w:rsidP="00000000" w:rsidRDefault="00000000" w:rsidRPr="00000000" w14:paraId="00000010">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gebėti įvertinti mokinių kalbos raidos ypatumus, kalbėjimo ir kalbos sutrikimus, mokinių specialiuosius poreikius;</w:t>
      </w:r>
    </w:p>
    <w:p w:rsidR="00000000" w:rsidDel="00000000" w:rsidP="00000000" w:rsidRDefault="00000000" w:rsidRPr="00000000" w14:paraId="00000011">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išmanyti mokinių specialiosios pedagoginės pagalbos teikimo metodus ir gebėti šalinant mokinių kalbos sutrikimus;</w:t>
      </w:r>
    </w:p>
    <w:p w:rsidR="00000000" w:rsidDel="00000000" w:rsidP="00000000" w:rsidRDefault="00000000" w:rsidRPr="00000000" w14:paraId="00000012">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gebėti bendrauti ir bendradarbiauti su kalbėjimo ir kalbos sutrikimų turinčiais mokiniais, mokytojais, mokinių tėvais (globėjais, rūpintojais), pedagoginių psichologinių tarnybų, sveikatos priežiūros, švietimo ir kitų įstaigų darbuotojais;</w:t>
      </w:r>
    </w:p>
    <w:p w:rsidR="00000000" w:rsidDel="00000000" w:rsidP="00000000" w:rsidRDefault="00000000" w:rsidRPr="00000000" w14:paraId="00000013">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 žemesniu, kaip A1 kalbos mokėjimo lygiu (pagal Bendruosiuose Europos kalbų matmenyse nustatytą ir apibūdintą šešių kalbos mokėjimo lygių sistemą) mokėti bent vieną iš trijų Europos Sąjungos darbo kalbų (anglų, prancūzų ar vokiečių);.</w:t>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Išmanyti Lietuvos Respublikos įstatymus, Vyriausybės nutarimus, kitus valstybės ir savivaldybės valdymo institucijų teisės aktus, reglamentuojančius švietimo pagalbos veiklą ir valdymą, švietimo sistemos sandarą, švietimo organizavimo principus; </w:t>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Mokėti rengti įstaigos vidaus tvarkomuosius, organizacinius dokumentus, išmanyti dokumentų archyvavimą bei užtikrinti asmens duomenų konfidencialumą.</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Pagalbos specialistu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sz w:val="14"/>
          <w:szCs w:val="1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straipsnyje išvardintus atvejus.</w:t>
      </w:r>
    </w:p>
    <w:p w:rsidR="00000000" w:rsidDel="00000000" w:rsidP="00000000" w:rsidRDefault="00000000" w:rsidRPr="00000000" w14:paraId="00000019">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Pagalbos specialistas į darbą priimamas atviro konkurso būdu vadovaujantis galiojančia Lietuvos Respublikos darbo kodekso aktualija redakcija.</w:t>
      </w:r>
    </w:p>
    <w:p w:rsidR="00000000" w:rsidDel="00000000" w:rsidP="00000000" w:rsidRDefault="00000000" w:rsidRPr="00000000" w14:paraId="0000001A">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Pagalbos specialisto paskirtis - padėti įgyvendinti vaiko ir mokinio teisę į mokslą, užtikrinti jo saugumą mokykloje bei sudaryti prielaidas pozityviai vaiko ir mokinio socializacijai ir pilietinei brandai. Logopedas dirba kartu su kitais pedagoginiais darbuotojais, klasių vadovais, kitais specialistais, tėvais (globėjais, rūpintojais), mokyklos bendruomene.</w:t>
      </w:r>
    </w:p>
    <w:p w:rsidR="00000000" w:rsidDel="00000000" w:rsidP="00000000" w:rsidRDefault="00000000" w:rsidRPr="00000000" w14:paraId="0000001B">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Pagalbos specialisto veikla grindžiama vaiko ir mokinio interesų, orumo, individualizavimo, visapusiškumo, prieinamumo, vaiko dalyvavimo priimant su juo susijusius sprendimus, bendradarbiavimo, konfidencialumo principais.</w:t>
      </w:r>
    </w:p>
    <w:p w:rsidR="00000000" w:rsidDel="00000000" w:rsidP="00000000" w:rsidRDefault="00000000" w:rsidRPr="00000000" w14:paraId="0000001C">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Pagalbos specialistas vadovaujasi tarptautiniais ir nacionaliniais teisės aktais, reglamentuojančiais socialinės pedagoginės pagalbos teikimą.</w:t>
      </w:r>
    </w:p>
    <w:p w:rsidR="00000000" w:rsidDel="00000000" w:rsidP="00000000" w:rsidRDefault="00000000" w:rsidRPr="00000000" w14:paraId="0000001D">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1F">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20">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Šias pareigas einantis darbuotojas vykdo šias funkcijas:</w:t>
      </w:r>
    </w:p>
    <w:p w:rsidR="00000000" w:rsidDel="00000000" w:rsidP="00000000" w:rsidRDefault="00000000" w:rsidRPr="00000000" w14:paraId="00000022">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įvertina mokinių kalbos raidos ypatumus, nustato kalbėjimo ir kalbos sutrikimus, specialiuosius ugdymosi poreikius mokykloje ar, esant žymiai ribotam mokinio mobilumui dėl ligos ar patologinės būklės, mokinio namuose;</w:t>
      </w:r>
    </w:p>
    <w:p w:rsidR="00000000" w:rsidDel="00000000" w:rsidP="00000000" w:rsidRDefault="00000000" w:rsidRPr="00000000" w14:paraId="00000023">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siūlo skirti specialiąją pedagoginę pagalbą mokiniams, turintiems kalbėjimo ir kalbos sutrikimų, teisės aktų nustatyta tvarka: sudaro sąrašą mokinių, kuriems numato teikti specialiąją pedagoginę (logopedo) pagalbą, suderina su Vaiko gerovės komisija, mokyklą aptarnaujančia pedagogine, psichologine tarnyba, teikia tvirtinti mokyklos vadovui.</w:t>
      </w:r>
    </w:p>
    <w:p w:rsidR="00000000" w:rsidDel="00000000" w:rsidP="00000000" w:rsidRDefault="00000000" w:rsidRPr="00000000" w14:paraId="00000024">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bendradarbiaudamas su mokytojais, specialiųjų poreikių mokinių tėvais (globėjais, rūpintojais), kitais asmenimis, tiesiogiai dalyvaujančiais ugdymo procese, mokyklą aptarnaujančios pedagoginės psichologinės tarnybos specialistais, numato specialiosios pedagoginės pagalbos teikimo tikslus ir uždavinius, jų pasiekimo būdus ir metodus, atitinkančius specialiuosius mokinių ugdymosi poreikius bei galimybes, ir juos taiko;</w:t>
      </w:r>
    </w:p>
    <w:p w:rsidR="00000000" w:rsidDel="00000000" w:rsidP="00000000" w:rsidRDefault="00000000" w:rsidRPr="00000000" w14:paraId="00000025">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sudaro individualiąsias, pogrupines ir grupines specialiųjų poreikių mokinio (mokinių) kalbos ugdymo programas, jas taiko, rengia savo veiklos ataskaitas;</w:t>
      </w:r>
    </w:p>
    <w:p w:rsidR="00000000" w:rsidDel="00000000" w:rsidP="00000000" w:rsidRDefault="00000000" w:rsidRPr="00000000" w14:paraId="00000026">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šalina specialiųjų poreikių mokinių kalbėjimo ir kalbos sutrikimus;</w:t>
      </w:r>
    </w:p>
    <w:p w:rsidR="00000000" w:rsidDel="00000000" w:rsidP="00000000" w:rsidRDefault="00000000" w:rsidRPr="00000000" w14:paraId="00000027">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padeda mokytojams pritaikyti mokiniams, kuriems paskirta specialioji pedagoginė pagalba, mokomąją medžiagą ir mokymo priemones;</w:t>
      </w:r>
    </w:p>
    <w:p w:rsidR="00000000" w:rsidDel="00000000" w:rsidP="00000000" w:rsidRDefault="00000000" w:rsidRPr="00000000" w14:paraId="00000028">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padeda mokytojams rengti mokinių, kuriems paskirta specialioji pedagoginė pagalba, ugdymo programas;</w:t>
      </w:r>
    </w:p>
    <w:p w:rsidR="00000000" w:rsidDel="00000000" w:rsidP="00000000" w:rsidRDefault="00000000" w:rsidRPr="00000000" w14:paraId="00000029">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 konsultuoja mokytojus, specialiųjų poreikių mokinių tėvus (globėjus, rūpintojus) ir kitus asmenis, tiesiogiai dalyvaujančius ugdymo procese specialiosios pedagoginės pagalbos mokiniams teikimo klausimais;</w:t>
      </w:r>
    </w:p>
    <w:p w:rsidR="00000000" w:rsidDel="00000000" w:rsidP="00000000" w:rsidRDefault="00000000" w:rsidRPr="00000000" w14:paraId="0000002A">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 rengia ir naudoja specialiosios pedagoginės (logopedinės) pagalbos teikimo procese specialiąsias mokymo priemones, skirtas specialiųjų poreikių mokinių kalbos ir kalbėjimo sutrikimų lavinimui;</w:t>
      </w:r>
    </w:p>
    <w:p w:rsidR="00000000" w:rsidDel="00000000" w:rsidP="00000000" w:rsidRDefault="00000000" w:rsidRPr="00000000" w14:paraId="0000002B">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tvarko ir pildo savo veiklos dokumentus;</w:t>
      </w:r>
    </w:p>
    <w:p w:rsidR="00000000" w:rsidDel="00000000" w:rsidP="00000000" w:rsidRDefault="00000000" w:rsidRPr="00000000" w14:paraId="0000002C">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 dalyvauja mokyklos vaiko gerovės ir kitų mokyklos direktoriaus sudarytų darbo grupių, komisijų veikloje;</w:t>
      </w:r>
    </w:p>
    <w:p w:rsidR="00000000" w:rsidDel="00000000" w:rsidP="00000000" w:rsidRDefault="00000000" w:rsidRPr="00000000" w14:paraId="0000002D">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taiko savo darbe logopedijos naujoves;</w:t>
      </w:r>
    </w:p>
    <w:p w:rsidR="00000000" w:rsidDel="00000000" w:rsidP="00000000" w:rsidRDefault="00000000" w:rsidRPr="00000000" w14:paraId="0000002E">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šviečia mokyklos bendruomenę aktualiais kalbos raidos, kalbos neišlavėjimo ar sutrikimų prevencijos ir jų šalinimo, specialiosios pedagoginės pagalbos teikimo klausimais, formuoja mokyklos bendruomenės ir visuomenės teigiamą požiūrį į specialiųjų poreikių mokinius;</w:t>
      </w:r>
    </w:p>
    <w:p w:rsidR="00000000" w:rsidDel="00000000" w:rsidP="00000000" w:rsidRDefault="00000000" w:rsidRPr="00000000" w14:paraId="0000002F">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15.14.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dalyvauja rengiant ir įgyvendinant mokyklos veiklos planus (programas);</w:t>
      </w:r>
    </w:p>
    <w:p w:rsidR="00000000" w:rsidDel="00000000" w:rsidP="00000000" w:rsidRDefault="00000000" w:rsidRPr="00000000" w14:paraId="00000030">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15.15. vykdo kitus teisės aktų nustatytus ar mokyklos direktoriaus priskirtus nenuolatinio pobūdžio pavedimus pagal kompetenciją;</w:t>
      </w:r>
    </w:p>
    <w:p w:rsidR="00000000" w:rsidDel="00000000" w:rsidP="00000000" w:rsidRDefault="00000000" w:rsidRPr="00000000" w14:paraId="00000031">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15.16. pavaduoja kitą Vilniaus Antakalnio progimnazijos logopedą ar jų ligos ar atostogų metu ir atskiru Vilniaus Antakalnio progimnazijos direktoriaus įsakymu ar kitu savivaldybės teisės aktu;</w:t>
      </w:r>
    </w:p>
    <w:p w:rsidR="00000000" w:rsidDel="00000000" w:rsidP="00000000" w:rsidRDefault="00000000" w:rsidRPr="00000000" w14:paraId="00000032">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Pagalbos specialistas gali būti įpareigotas atlikti ir kitas pareigas ir funkcijas direktoriaus pavedimu ar atskiru nurodymu.</w:t>
      </w:r>
    </w:p>
    <w:p w:rsidR="00000000" w:rsidDel="00000000" w:rsidP="00000000" w:rsidRDefault="00000000" w:rsidRPr="00000000" w14:paraId="00000033">
      <w:pPr>
        <w:pageBreakBefore w:val="0"/>
        <w:widowControl w:val="0"/>
        <w:tabs>
          <w:tab w:val="left" w:leader="none" w:pos="1080"/>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Pagalbos specialistą, negalintį eiti savo pareigų, pavaduoja kitas Vilniaus Antakalnio progimnazijos logopedas  ar kitas įsakymu paskirtas asmuo. </w:t>
      </w:r>
    </w:p>
    <w:p w:rsidR="00000000" w:rsidDel="00000000" w:rsidP="00000000" w:rsidRDefault="00000000" w:rsidRPr="00000000" w14:paraId="00000034">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Pagalbos specialistas atsako už kokybišką savo funkcijų vykdymą, korektišką gautų duomenų panaudojimą ir informacijos konfidencialumą, vaikų ir mokinių saugumą teikiant socialinę pedagoginę pagalbą.</w:t>
      </w:r>
    </w:p>
    <w:p w:rsidR="00000000" w:rsidDel="00000000" w:rsidP="00000000" w:rsidRDefault="00000000" w:rsidRPr="00000000" w14:paraId="00000035">
      <w:pPr>
        <w:pageBreakBefore w:val="0"/>
        <w:widowControl w:val="0"/>
        <w:spacing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19. Šios pagalbos specialisto funkcijos bei atsakomybė, pasikeitus įstatymams ar kitiems teisės aktams ir esant būtinybei, gali būti iš dalies keičiamos keičiamas Vilniaus Antakalnio progimnazijos savininko ar Vilniaus Antakalnio progimnazijos direktoriaus iniciatyva.</w:t>
      </w: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Susipažinau _______________</w:t>
        <w:tab/>
        <w:t xml:space="preserve"> ____________________</w:t>
        <w:tab/>
        <w:tab/>
        <w:t xml:space="preserve"> __________________</w:t>
      </w:r>
    </w:p>
    <w:p w:rsidR="00000000" w:rsidDel="00000000" w:rsidP="00000000" w:rsidRDefault="00000000" w:rsidRPr="00000000" w14:paraId="00000039">
      <w:pPr>
        <w:pageBreakBefore w:val="0"/>
        <w:widowControl w:val="0"/>
        <w:spacing w:line="240" w:lineRule="auto"/>
        <w:ind w:left="1440"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(Parašas)</w:t>
        <w:tab/>
        <w:tab/>
        <w:t xml:space="preserve">(Vardas ir pavardė)</w:t>
        <w:tab/>
        <w:tab/>
        <w:tab/>
        <w:t xml:space="preserve">(Data)</w:t>
      </w:r>
    </w:p>
    <w:p w:rsidR="00000000" w:rsidDel="00000000" w:rsidP="00000000" w:rsidRDefault="00000000" w:rsidRPr="00000000" w14:paraId="0000003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footerReference r:id="rId6" w:type="default"/>
      <w:pgSz w:h="16834" w:w="11909" w:orient="portrait"/>
      <w:pgMar w:bottom="1440" w:top="1440" w:left="144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